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901"/>
        <w:gridCol w:w="4452"/>
      </w:tblGrid>
      <w:tr w:rsidR="00BE4D95" w14:paraId="1C631353" w14:textId="77777777" w:rsidTr="0018110A">
        <w:trPr>
          <w:trHeight w:val="328"/>
        </w:trPr>
        <w:tc>
          <w:tcPr>
            <w:tcW w:w="9322" w:type="dxa"/>
            <w:gridSpan w:val="3"/>
          </w:tcPr>
          <w:p w14:paraId="0D19FC0E" w14:textId="4BA7C6D7" w:rsidR="00BE4D95" w:rsidRDefault="00BE4D95" w:rsidP="0018110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 w:rsidRPr="007C7819">
              <w:rPr>
                <w:b/>
                <w:bCs/>
                <w:sz w:val="36"/>
                <w:szCs w:val="36"/>
              </w:rPr>
              <w:t xml:space="preserve">Sunday </w:t>
            </w:r>
            <w:r w:rsidR="00AE5B7B">
              <w:rPr>
                <w:b/>
                <w:bCs/>
                <w:sz w:val="36"/>
                <w:szCs w:val="36"/>
              </w:rPr>
              <w:t>24</w:t>
            </w:r>
            <w:r w:rsidR="00AE5B7B" w:rsidRPr="00AE5B7B">
              <w:rPr>
                <w:b/>
                <w:bCs/>
                <w:sz w:val="36"/>
                <w:szCs w:val="36"/>
                <w:vertAlign w:val="superscript"/>
              </w:rPr>
              <w:t>th</w:t>
            </w:r>
            <w:r w:rsidR="00AE5B7B">
              <w:rPr>
                <w:b/>
                <w:bCs/>
                <w:sz w:val="36"/>
                <w:szCs w:val="36"/>
              </w:rPr>
              <w:t xml:space="preserve"> </w:t>
            </w:r>
            <w:r w:rsidR="00A40AD5">
              <w:rPr>
                <w:b/>
                <w:bCs/>
                <w:sz w:val="36"/>
                <w:szCs w:val="36"/>
              </w:rPr>
              <w:t>May 2026</w:t>
            </w:r>
          </w:p>
          <w:p w14:paraId="38E74C33" w14:textId="222FF82A" w:rsidR="00BE4D95" w:rsidRPr="006C44FB" w:rsidRDefault="00AE5B7B" w:rsidP="0018110A">
            <w:pPr>
              <w:spacing w:after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Pentecost</w:t>
            </w:r>
          </w:p>
        </w:tc>
      </w:tr>
      <w:tr w:rsidR="00BE4D95" w14:paraId="4E62C4F5" w14:textId="77777777" w:rsidTr="0018110A">
        <w:tc>
          <w:tcPr>
            <w:tcW w:w="9322" w:type="dxa"/>
            <w:gridSpan w:val="3"/>
          </w:tcPr>
          <w:p w14:paraId="1FE925FB" w14:textId="77777777" w:rsidR="00BE4D95" w:rsidRPr="007342A7" w:rsidRDefault="00BE4D95" w:rsidP="0018110A">
            <w:pPr>
              <w:spacing w:after="0"/>
              <w:jc w:val="center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>A warm welcome to all</w:t>
            </w:r>
            <w:r>
              <w:rPr>
                <w:rFonts w:ascii="Aptos" w:hAnsi="Aptos" w:cstheme="minorHAnsi"/>
                <w:b/>
                <w:sz w:val="32"/>
                <w:szCs w:val="32"/>
              </w:rPr>
              <w:t>!</w:t>
            </w:r>
          </w:p>
        </w:tc>
      </w:tr>
      <w:tr w:rsidR="00BE4D95" w:rsidRPr="004E3F00" w14:paraId="0DFEEFF7" w14:textId="77777777" w:rsidTr="0018110A">
        <w:tc>
          <w:tcPr>
            <w:tcW w:w="9322" w:type="dxa"/>
            <w:gridSpan w:val="3"/>
          </w:tcPr>
          <w:p w14:paraId="3E2ABC60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b/>
                <w:sz w:val="32"/>
                <w:szCs w:val="32"/>
              </w:rPr>
            </w:pPr>
            <w:r w:rsidRPr="00B460EE">
              <w:rPr>
                <w:rFonts w:ascii="Aptos" w:hAnsi="Aptos" w:cstheme="minorHAnsi"/>
                <w:b/>
                <w:sz w:val="32"/>
                <w:szCs w:val="32"/>
              </w:rPr>
              <w:t xml:space="preserve">Are you visiting the Abbey today?  </w:t>
            </w:r>
          </w:p>
          <w:p w14:paraId="088992C2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 xml:space="preserve">If you are a communicant member of your own church, you are invited to take communion here.  </w:t>
            </w:r>
          </w:p>
          <w:p w14:paraId="20CFD4D3" w14:textId="77777777" w:rsidR="00BE4D95" w:rsidRPr="005943B0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60246CE8" w14:textId="77777777" w:rsidR="00BE4D95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If you prefer to receive a blessing, please come forward with the service booklet as an indication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to the priest.</w:t>
            </w:r>
          </w:p>
          <w:p w14:paraId="7072DA58" w14:textId="77777777" w:rsidR="00BE4D95" w:rsidRPr="005943B0" w:rsidRDefault="00BE4D95" w:rsidP="0018110A">
            <w:pPr>
              <w:spacing w:after="0" w:line="240" w:lineRule="auto"/>
              <w:ind w:left="34"/>
              <w:rPr>
                <w:rFonts w:ascii="Aptos" w:hAnsi="Aptos" w:cstheme="minorHAnsi"/>
                <w:sz w:val="16"/>
                <w:szCs w:val="16"/>
              </w:rPr>
            </w:pPr>
          </w:p>
          <w:p w14:paraId="012F488D" w14:textId="77777777" w:rsidR="00BE4D95" w:rsidRPr="007342A7" w:rsidRDefault="00BE4D95" w:rsidP="0018110A">
            <w:pPr>
              <w:spacing w:after="0"/>
              <w:rPr>
                <w:rFonts w:ascii="Aptos" w:hAnsi="Aptos" w:cstheme="minorHAnsi"/>
                <w:sz w:val="16"/>
                <w:szCs w:val="16"/>
              </w:rPr>
            </w:pPr>
            <w:r w:rsidRPr="00B460EE">
              <w:rPr>
                <w:rFonts w:ascii="Aptos" w:hAnsi="Aptos" w:cstheme="minorHAnsi"/>
                <w:sz w:val="32"/>
                <w:szCs w:val="32"/>
              </w:rPr>
              <w:t>Gluten-free wafers are available – please ask a greeter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before the start of the service.</w:t>
            </w:r>
          </w:p>
        </w:tc>
      </w:tr>
      <w:tr w:rsidR="00BE4D95" w14:paraId="6163D681" w14:textId="77777777" w:rsidTr="0018110A">
        <w:trPr>
          <w:trHeight w:val="436"/>
        </w:trPr>
        <w:tc>
          <w:tcPr>
            <w:tcW w:w="9322" w:type="dxa"/>
            <w:gridSpan w:val="3"/>
            <w:vAlign w:val="center"/>
          </w:tcPr>
          <w:p w14:paraId="084886B1" w14:textId="77777777" w:rsidR="00BE4D95" w:rsidRPr="00B60A11" w:rsidRDefault="00BE4D95" w:rsidP="0018110A">
            <w:pPr>
              <w:spacing w:after="0"/>
              <w:rPr>
                <w:rFonts w:ascii="Aptos" w:hAnsi="Aptos" w:cstheme="minorHAnsi"/>
                <w:b/>
                <w:bCs/>
                <w:sz w:val="16"/>
                <w:szCs w:val="16"/>
                <w:u w:val="single"/>
              </w:rPr>
            </w:pPr>
            <w:r w:rsidRPr="00B60A11"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 xml:space="preserve">Services for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  <w:u w:val="single"/>
              </w:rPr>
              <w:t>this week</w:t>
            </w:r>
          </w:p>
        </w:tc>
      </w:tr>
      <w:tr w:rsidR="00A40AD5" w14:paraId="193786B6" w14:textId="77777777" w:rsidTr="0018110A">
        <w:trPr>
          <w:trHeight w:val="340"/>
        </w:trPr>
        <w:tc>
          <w:tcPr>
            <w:tcW w:w="3969" w:type="dxa"/>
          </w:tcPr>
          <w:p w14:paraId="07B8512A" w14:textId="172F760B" w:rsidR="00A40AD5" w:rsidRDefault="00A40AD5" w:rsidP="00A40AD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Sunday </w:t>
            </w:r>
            <w:r w:rsidR="00AE5B7B">
              <w:rPr>
                <w:b/>
                <w:bCs/>
                <w:sz w:val="32"/>
                <w:szCs w:val="32"/>
              </w:rPr>
              <w:t>24</w:t>
            </w:r>
            <w:r w:rsidRPr="00AB74D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901" w:type="dxa"/>
          </w:tcPr>
          <w:p w14:paraId="450E79F8" w14:textId="35F076AB" w:rsidR="00A40AD5" w:rsidRDefault="00AE5B7B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1100</w:t>
            </w:r>
          </w:p>
        </w:tc>
        <w:tc>
          <w:tcPr>
            <w:tcW w:w="4452" w:type="dxa"/>
          </w:tcPr>
          <w:p w14:paraId="576A0465" w14:textId="49567DCF" w:rsidR="00A40AD5" w:rsidRPr="00AE5B7B" w:rsidRDefault="00AE5B7B" w:rsidP="00A40AD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>All Age Eucharist for Pentecost</w:t>
            </w:r>
          </w:p>
        </w:tc>
      </w:tr>
      <w:tr w:rsidR="00A40AD5" w14:paraId="224E43EF" w14:textId="77777777" w:rsidTr="0018110A">
        <w:trPr>
          <w:trHeight w:val="340"/>
        </w:trPr>
        <w:tc>
          <w:tcPr>
            <w:tcW w:w="3969" w:type="dxa"/>
          </w:tcPr>
          <w:p w14:paraId="0D999109" w14:textId="68C285AC" w:rsidR="00A40AD5" w:rsidRDefault="00A40AD5" w:rsidP="00A40AD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Tuesday </w:t>
            </w:r>
            <w:r w:rsidR="00AE5B7B">
              <w:rPr>
                <w:b/>
                <w:bCs/>
                <w:sz w:val="32"/>
                <w:szCs w:val="32"/>
              </w:rPr>
              <w:t>26</w:t>
            </w:r>
            <w:r w:rsidRPr="00A40AD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May</w:t>
            </w:r>
          </w:p>
        </w:tc>
        <w:tc>
          <w:tcPr>
            <w:tcW w:w="901" w:type="dxa"/>
          </w:tcPr>
          <w:p w14:paraId="575DB8FF" w14:textId="4AC60D6E" w:rsidR="00A40AD5" w:rsidRDefault="00A40AD5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1900</w:t>
            </w:r>
          </w:p>
        </w:tc>
        <w:tc>
          <w:tcPr>
            <w:tcW w:w="4452" w:type="dxa"/>
          </w:tcPr>
          <w:p w14:paraId="418EE75A" w14:textId="7A88E5E2" w:rsidR="00A40AD5" w:rsidRDefault="00A40AD5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Said Eucharist (CW)</w:t>
            </w:r>
          </w:p>
        </w:tc>
      </w:tr>
      <w:tr w:rsidR="00A40AD5" w14:paraId="796F2819" w14:textId="77777777" w:rsidTr="0018110A">
        <w:trPr>
          <w:trHeight w:val="340"/>
        </w:trPr>
        <w:tc>
          <w:tcPr>
            <w:tcW w:w="3969" w:type="dxa"/>
          </w:tcPr>
          <w:p w14:paraId="03984634" w14:textId="60DD48AE" w:rsidR="00A40AD5" w:rsidRPr="00912415" w:rsidRDefault="00A40AD5" w:rsidP="00A40AD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Thursday 2</w:t>
            </w:r>
            <w:r w:rsidR="00AE5B7B">
              <w:rPr>
                <w:b/>
                <w:bCs/>
                <w:sz w:val="32"/>
                <w:szCs w:val="32"/>
              </w:rPr>
              <w:t>8</w:t>
            </w:r>
            <w:r w:rsidR="00AE5B7B" w:rsidRPr="00AE5B7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E5B7B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May</w:t>
            </w:r>
          </w:p>
        </w:tc>
        <w:tc>
          <w:tcPr>
            <w:tcW w:w="901" w:type="dxa"/>
          </w:tcPr>
          <w:p w14:paraId="03C9EB65" w14:textId="77777777" w:rsidR="00A40AD5" w:rsidRPr="00A84854" w:rsidRDefault="00A40AD5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1000</w:t>
            </w:r>
          </w:p>
        </w:tc>
        <w:tc>
          <w:tcPr>
            <w:tcW w:w="4452" w:type="dxa"/>
          </w:tcPr>
          <w:p w14:paraId="74584580" w14:textId="26033C35" w:rsidR="00A40AD5" w:rsidRPr="005E3E0B" w:rsidRDefault="00A40AD5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Said Eucharist (BCP) </w:t>
            </w:r>
          </w:p>
        </w:tc>
      </w:tr>
      <w:tr w:rsidR="00D513C9" w14:paraId="2FE2F58B" w14:textId="77777777" w:rsidTr="0018110A">
        <w:trPr>
          <w:trHeight w:val="340"/>
        </w:trPr>
        <w:tc>
          <w:tcPr>
            <w:tcW w:w="3969" w:type="dxa"/>
          </w:tcPr>
          <w:p w14:paraId="6087DB95" w14:textId="783D9D0B" w:rsidR="00D513C9" w:rsidRDefault="00D513C9" w:rsidP="00A40AD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Sunday </w:t>
            </w:r>
            <w:r w:rsidR="00AE5B7B">
              <w:rPr>
                <w:b/>
                <w:bCs/>
                <w:sz w:val="32"/>
                <w:szCs w:val="32"/>
              </w:rPr>
              <w:t>31</w:t>
            </w:r>
            <w:r w:rsidR="00AE5B7B" w:rsidRPr="00AE5B7B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AE5B7B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May</w:t>
            </w:r>
          </w:p>
        </w:tc>
        <w:tc>
          <w:tcPr>
            <w:tcW w:w="901" w:type="dxa"/>
          </w:tcPr>
          <w:p w14:paraId="56FFD70B" w14:textId="06AB4BFB" w:rsidR="00D513C9" w:rsidRDefault="00AE5B7B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1100</w:t>
            </w:r>
          </w:p>
        </w:tc>
        <w:tc>
          <w:tcPr>
            <w:tcW w:w="4452" w:type="dxa"/>
          </w:tcPr>
          <w:p w14:paraId="42264435" w14:textId="77777777" w:rsidR="00D513C9" w:rsidRDefault="00F47F00" w:rsidP="00A40AD5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="00AE5B7B">
              <w:rPr>
                <w:sz w:val="32"/>
                <w:szCs w:val="32"/>
              </w:rPr>
              <w:t>ung</w:t>
            </w:r>
            <w:r>
              <w:rPr>
                <w:sz w:val="32"/>
                <w:szCs w:val="32"/>
              </w:rPr>
              <w:t xml:space="preserve"> Eucharist </w:t>
            </w:r>
          </w:p>
          <w:p w14:paraId="2FE99AC3" w14:textId="524F8D69" w:rsidR="00AE5B7B" w:rsidRPr="00AE5B7B" w:rsidRDefault="00AE5B7B" w:rsidP="00A40AD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40AD5" w14:paraId="40901B62" w14:textId="77777777" w:rsidTr="0018110A">
        <w:tc>
          <w:tcPr>
            <w:tcW w:w="9322" w:type="dxa"/>
            <w:gridSpan w:val="3"/>
          </w:tcPr>
          <w:p w14:paraId="69F21B51" w14:textId="2D62444B" w:rsidR="00A40AD5" w:rsidRPr="00AB74DB" w:rsidRDefault="00A40AD5" w:rsidP="00AE5B7B">
            <w:pPr>
              <w:spacing w:after="0" w:line="240" w:lineRule="auto"/>
              <w:rPr>
                <w:rFonts w:ascii="Aptos" w:hAnsi="Aptos" w:cstheme="minorHAnsi"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 xml:space="preserve">Morning and Evening Prayer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>0900 and 1730 Monday to Saturday</w:t>
            </w:r>
          </w:p>
          <w:p w14:paraId="080EF315" w14:textId="77777777" w:rsidR="00A40AD5" w:rsidRPr="00754A96" w:rsidRDefault="00A40AD5" w:rsidP="00A40AD5">
            <w:pPr>
              <w:spacing w:after="0" w:line="240" w:lineRule="auto"/>
              <w:ind w:left="34"/>
              <w:jc w:val="center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A40AD5" w14:paraId="1C8C3781" w14:textId="77777777" w:rsidTr="0018110A">
        <w:tc>
          <w:tcPr>
            <w:tcW w:w="9322" w:type="dxa"/>
            <w:gridSpan w:val="3"/>
          </w:tcPr>
          <w:p w14:paraId="4682A1F6" w14:textId="7241D134" w:rsidR="00A40AD5" w:rsidRPr="00AE5B7B" w:rsidRDefault="00A40AD5" w:rsidP="00A40AD5">
            <w:pPr>
              <w:rPr>
                <w:b/>
                <w:bCs/>
                <w:sz w:val="32"/>
                <w:szCs w:val="32"/>
              </w:rPr>
            </w:pPr>
            <w:r>
              <w:rPr>
                <w:rFonts w:ascii="Aptos" w:hAnsi="Aptos" w:cstheme="minorHAnsi"/>
                <w:b/>
                <w:sz w:val="32"/>
                <w:szCs w:val="32"/>
              </w:rPr>
              <w:t>Readings</w:t>
            </w:r>
            <w:r w:rsidRPr="00802281">
              <w:rPr>
                <w:rFonts w:ascii="Aptos" w:hAnsi="Aptos" w:cstheme="minorHAnsi"/>
                <w:b/>
                <w:sz w:val="32"/>
                <w:szCs w:val="32"/>
              </w:rPr>
              <w:t>:</w:t>
            </w:r>
            <w:r w:rsidRPr="00802281">
              <w:rPr>
                <w:b/>
                <w:bCs/>
                <w:smallCaps/>
                <w:sz w:val="32"/>
                <w:szCs w:val="32"/>
              </w:rPr>
              <w:t xml:space="preserve">  </w:t>
            </w:r>
            <w:r w:rsidR="00AE5B7B" w:rsidRPr="00AE5B7B">
              <w:rPr>
                <w:b/>
                <w:bCs/>
                <w:sz w:val="32"/>
                <w:szCs w:val="32"/>
              </w:rPr>
              <w:t>Acts 2.1–2, 1 Corinthians 12.3b–13, John 20:19-23</w:t>
            </w:r>
          </w:p>
        </w:tc>
      </w:tr>
      <w:tr w:rsidR="00A40AD5" w14:paraId="773101AA" w14:textId="77777777" w:rsidTr="0018110A">
        <w:tc>
          <w:tcPr>
            <w:tcW w:w="9322" w:type="dxa"/>
            <w:gridSpan w:val="3"/>
          </w:tcPr>
          <w:p w14:paraId="2418B5F5" w14:textId="77777777" w:rsidR="00A40AD5" w:rsidRDefault="00A40AD5" w:rsidP="00A40AD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D56356">
              <w:rPr>
                <w:rFonts w:ascii="Aptos" w:hAnsi="Aptos" w:cstheme="minorHAnsi"/>
                <w:b/>
                <w:bCs/>
                <w:sz w:val="32"/>
                <w:szCs w:val="32"/>
              </w:rPr>
              <w:t>Dates for Your Diary</w:t>
            </w:r>
          </w:p>
          <w:p w14:paraId="63094F38" w14:textId="77777777" w:rsidR="00A40AD5" w:rsidRPr="007E4E70" w:rsidRDefault="00A40AD5" w:rsidP="00A40AD5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</w:tc>
      </w:tr>
      <w:tr w:rsidR="00A40AD5" w14:paraId="4EBF6F08" w14:textId="77777777" w:rsidTr="0018110A">
        <w:tc>
          <w:tcPr>
            <w:tcW w:w="9322" w:type="dxa"/>
            <w:gridSpan w:val="3"/>
          </w:tcPr>
          <w:p w14:paraId="0F9B1241" w14:textId="77777777" w:rsidR="00A40AD5" w:rsidRDefault="00A40AD5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Gardening Group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will meet again on Tuesday 26</w:t>
            </w:r>
            <w:r w:rsidRPr="00E85A31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May at 1400 – all are welcome.</w:t>
            </w:r>
          </w:p>
          <w:p w14:paraId="65537BC0" w14:textId="2FA9632F" w:rsidR="00686F99" w:rsidRPr="00686F99" w:rsidRDefault="00686F99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AE5B7B" w14:paraId="2065A6CC" w14:textId="77777777" w:rsidTr="0018110A">
        <w:tc>
          <w:tcPr>
            <w:tcW w:w="9322" w:type="dxa"/>
            <w:gridSpan w:val="3"/>
          </w:tcPr>
          <w:p w14:paraId="18820490" w14:textId="3C60B241" w:rsidR="00AE5B7B" w:rsidRDefault="00AE5B7B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Julian Group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meets on Monday 1</w:t>
            </w:r>
            <w:r w:rsidRPr="00AE5B7B">
              <w:rPr>
                <w:rFonts w:ascii="Aptos" w:hAnsi="Aptos" w:cstheme="minorHAnsi"/>
                <w:sz w:val="32"/>
                <w:szCs w:val="32"/>
                <w:vertAlign w:val="superscript"/>
              </w:rPr>
              <w:t>st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June at 1000</w:t>
            </w:r>
            <w:r w:rsidR="00686F99">
              <w:rPr>
                <w:rFonts w:ascii="Aptos" w:hAnsi="Aptos" w:cstheme="minorHAnsi"/>
                <w:sz w:val="32"/>
                <w:szCs w:val="32"/>
              </w:rPr>
              <w:t>.</w:t>
            </w:r>
          </w:p>
          <w:p w14:paraId="4F94F41C" w14:textId="4B180162" w:rsidR="00686F99" w:rsidRPr="00686F99" w:rsidRDefault="00686F99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AE5B7B" w14:paraId="3476AE0A" w14:textId="77777777" w:rsidTr="0018110A">
        <w:tc>
          <w:tcPr>
            <w:tcW w:w="9322" w:type="dxa"/>
            <w:gridSpan w:val="3"/>
          </w:tcPr>
          <w:p w14:paraId="04071698" w14:textId="77777777" w:rsidR="00AE5B7B" w:rsidRDefault="00AE5B7B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The next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Mothers’ Union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meeting is on Wednesday 3</w:t>
            </w:r>
            <w:r w:rsidRPr="00AE5B7B">
              <w:rPr>
                <w:rFonts w:ascii="Aptos" w:hAnsi="Aptos" w:cstheme="minorHAnsi"/>
                <w:sz w:val="32"/>
                <w:szCs w:val="32"/>
                <w:vertAlign w:val="superscript"/>
              </w:rPr>
              <w:t>rd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June at 1415</w:t>
            </w:r>
          </w:p>
          <w:p w14:paraId="51B1FE54" w14:textId="2E6DA502" w:rsidR="00686F99" w:rsidRPr="00686F99" w:rsidRDefault="00686F99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686F99" w14:paraId="628F8704" w14:textId="77777777" w:rsidTr="0018110A">
        <w:tc>
          <w:tcPr>
            <w:tcW w:w="9322" w:type="dxa"/>
            <w:gridSpan w:val="3"/>
          </w:tcPr>
          <w:p w14:paraId="62ACE007" w14:textId="77777777" w:rsidR="00686F99" w:rsidRDefault="00686F99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Nibble and Natter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is on Saturday 6</w:t>
            </w:r>
            <w:r w:rsidRPr="00686F99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June from 1000-1200 in the Church Hall.</w:t>
            </w:r>
          </w:p>
          <w:p w14:paraId="6A629232" w14:textId="2A2B650A" w:rsidR="00686F99" w:rsidRPr="00686F99" w:rsidRDefault="00686F99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</w:tc>
      </w:tr>
      <w:tr w:rsidR="00AE5B7B" w14:paraId="553A664E" w14:textId="77777777" w:rsidTr="0018110A">
        <w:tc>
          <w:tcPr>
            <w:tcW w:w="9322" w:type="dxa"/>
            <w:gridSpan w:val="3"/>
          </w:tcPr>
          <w:p w14:paraId="72918F7B" w14:textId="51421406" w:rsidR="00AE5B7B" w:rsidRPr="00AE5B7B" w:rsidRDefault="00AE5B7B" w:rsidP="00A40AD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If you haven’t yet heard the fabulous musicians of </w:t>
            </w: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 xml:space="preserve">Bourne Grammar School, </w:t>
            </w:r>
            <w:r w:rsidRPr="00AE5B7B">
              <w:rPr>
                <w:rFonts w:ascii="Aptos" w:hAnsi="Aptos" w:cstheme="minorHAnsi"/>
                <w:sz w:val="32"/>
                <w:szCs w:val="32"/>
              </w:rPr>
              <w:t>your last chance this academic year is on Friday July 10</w:t>
            </w:r>
            <w:r w:rsidRPr="00AE5B7B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 w:rsidRPr="00AE5B7B">
              <w:rPr>
                <w:rFonts w:ascii="Aptos" w:hAnsi="Aptos" w:cstheme="minorHAnsi"/>
                <w:sz w:val="32"/>
                <w:szCs w:val="32"/>
              </w:rPr>
              <w:t xml:space="preserve"> at 1300</w:t>
            </w:r>
            <w:r w:rsidR="00686F99">
              <w:rPr>
                <w:rFonts w:ascii="Aptos" w:hAnsi="Aptos" w:cstheme="minorHAnsi"/>
                <w:sz w:val="32"/>
                <w:szCs w:val="32"/>
              </w:rPr>
              <w:t>; do come along!</w:t>
            </w:r>
          </w:p>
        </w:tc>
      </w:tr>
      <w:tr w:rsidR="00A40AD5" w14:paraId="5740B92C" w14:textId="77777777" w:rsidTr="0018110A">
        <w:tc>
          <w:tcPr>
            <w:tcW w:w="9322" w:type="dxa"/>
            <w:gridSpan w:val="3"/>
          </w:tcPr>
          <w:p w14:paraId="0D0FD3F6" w14:textId="77777777" w:rsidR="00A40AD5" w:rsidRPr="00E14CEE" w:rsidRDefault="00A40AD5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3EB1FDDF" w14:textId="77777777" w:rsidR="00686F99" w:rsidRDefault="00A40AD5" w:rsidP="00A40AD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lastRenderedPageBreak/>
              <w:t xml:space="preserve">There are still a few places on the bus for Lincoln for </w:t>
            </w:r>
            <w:r w:rsidRPr="00D67B79">
              <w:rPr>
                <w:rFonts w:ascii="Aptos" w:hAnsi="Aptos" w:cstheme="minorHAnsi"/>
                <w:b/>
                <w:bCs/>
                <w:sz w:val="32"/>
                <w:szCs w:val="32"/>
              </w:rPr>
              <w:t>Fr Isaac’s Priesting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(June 27</w:t>
            </w:r>
            <w:r w:rsidRPr="00D67B79">
              <w:rPr>
                <w:rFonts w:ascii="Aptos" w:hAnsi="Aptos"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); please sign up at the back of Church – suggested donation £5 (collected on the day). </w:t>
            </w:r>
          </w:p>
          <w:p w14:paraId="626AFCEE" w14:textId="1D1B6302" w:rsidR="00A40AD5" w:rsidRPr="00A40AD5" w:rsidRDefault="00A40AD5" w:rsidP="00A40AD5">
            <w:pPr>
              <w:spacing w:after="0" w:line="240" w:lineRule="auto"/>
              <w:rPr>
                <w:rFonts w:ascii="Aptos" w:hAnsi="Aptos" w:cstheme="minorHAnsi"/>
                <w:sz w:val="32"/>
                <w:szCs w:val="32"/>
              </w:rPr>
            </w:pPr>
            <w:r>
              <w:rPr>
                <w:rFonts w:ascii="Aptos" w:hAnsi="Aptos" w:cstheme="minorHAnsi"/>
                <w:sz w:val="32"/>
                <w:szCs w:val="32"/>
              </w:rPr>
              <w:t xml:space="preserve">Fr Isaac will celebrate his first Eucharist on </w:t>
            </w:r>
            <w:r w:rsidRPr="00686F99">
              <w:rPr>
                <w:rFonts w:ascii="Aptos" w:hAnsi="Aptos" w:cstheme="minorHAnsi"/>
                <w:sz w:val="32"/>
                <w:szCs w:val="32"/>
                <w:u w:val="single"/>
              </w:rPr>
              <w:t>Sunday 5</w:t>
            </w:r>
            <w:r w:rsidRPr="00686F99">
              <w:rPr>
                <w:rFonts w:ascii="Aptos" w:hAnsi="Aptos" w:cstheme="minorHAnsi"/>
                <w:sz w:val="32"/>
                <w:szCs w:val="32"/>
                <w:u w:val="single"/>
                <w:vertAlign w:val="superscript"/>
              </w:rPr>
              <w:t>th</w:t>
            </w:r>
            <w:r w:rsidRPr="00686F99">
              <w:rPr>
                <w:rFonts w:ascii="Aptos" w:hAnsi="Aptos" w:cstheme="minorHAnsi"/>
                <w:sz w:val="32"/>
                <w:szCs w:val="32"/>
                <w:u w:val="single"/>
              </w:rPr>
              <w:t xml:space="preserve"> July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at 1100.</w:t>
            </w:r>
          </w:p>
          <w:p w14:paraId="3D7620C9" w14:textId="77777777" w:rsidR="00A40AD5" w:rsidRPr="00D67B79" w:rsidRDefault="00A40AD5" w:rsidP="00A40AD5">
            <w:pPr>
              <w:spacing w:after="0" w:line="240" w:lineRule="auto"/>
              <w:rPr>
                <w:rFonts w:ascii="Aptos" w:hAnsi="Aptos" w:cstheme="minorHAnsi"/>
                <w:sz w:val="16"/>
                <w:szCs w:val="16"/>
              </w:rPr>
            </w:pPr>
          </w:p>
          <w:p w14:paraId="77D48F31" w14:textId="77777777" w:rsidR="00A40AD5" w:rsidRDefault="00A40AD5" w:rsidP="00A40AD5">
            <w:pPr>
              <w:spacing w:after="0" w:line="240" w:lineRule="auto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Can you help?</w:t>
            </w:r>
          </w:p>
          <w:p w14:paraId="31DED7DA" w14:textId="77777777" w:rsidR="00A40AD5" w:rsidRPr="00A34AC2" w:rsidRDefault="00A40AD5" w:rsidP="00A40AD5">
            <w:pPr>
              <w:spacing w:after="0" w:line="240" w:lineRule="auto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</w:p>
          <w:p w14:paraId="30863247" w14:textId="7C2B0ECF" w:rsidR="00A40AD5" w:rsidRDefault="00A40AD5" w:rsidP="00A40AD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32"/>
                <w:szCs w:val="32"/>
              </w:rPr>
            </w:pPr>
            <w:r w:rsidRPr="0021131A">
              <w:rPr>
                <w:rFonts w:ascii="Aptos" w:hAnsi="Aptos" w:cstheme="minorHAnsi"/>
                <w:b/>
                <w:sz w:val="32"/>
                <w:szCs w:val="32"/>
              </w:rPr>
              <w:t>The Foodbank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 currently requires snack items, tinned vegetables, pulses, meat, fruit and custard</w:t>
            </w:r>
            <w:r w:rsidR="00AE5B7B">
              <w:rPr>
                <w:rFonts w:ascii="Aptos" w:hAnsi="Aptos" w:cstheme="minorHAnsi"/>
                <w:bCs/>
                <w:sz w:val="32"/>
                <w:szCs w:val="32"/>
              </w:rPr>
              <w:t>,</w:t>
            </w:r>
            <w:r w:rsidR="00686F99">
              <w:rPr>
                <w:rFonts w:ascii="Aptos" w:hAnsi="Aptos" w:cstheme="minorHAnsi"/>
                <w:bCs/>
                <w:sz w:val="32"/>
                <w:szCs w:val="32"/>
              </w:rPr>
              <w:t xml:space="preserve"> small jars of coffee,</w:t>
            </w:r>
            <w:r w:rsidR="00AE5B7B">
              <w:rPr>
                <w:rFonts w:ascii="Aptos" w:hAnsi="Aptos" w:cstheme="minorHAnsi"/>
                <w:bCs/>
                <w:sz w:val="32"/>
                <w:szCs w:val="32"/>
              </w:rPr>
              <w:t xml:space="preserve"> deodorant</w:t>
            </w:r>
            <w:r w:rsidR="00686F99">
              <w:rPr>
                <w:rFonts w:ascii="Aptos" w:hAnsi="Aptos" w:cstheme="minorHAnsi"/>
                <w:bCs/>
                <w:sz w:val="32"/>
                <w:szCs w:val="32"/>
              </w:rPr>
              <w:t xml:space="preserve"> and</w:t>
            </w:r>
            <w:r w:rsidR="00AE5B7B">
              <w:rPr>
                <w:rFonts w:ascii="Aptos" w:hAnsi="Aptos" w:cstheme="minorHAnsi"/>
                <w:bCs/>
                <w:sz w:val="32"/>
                <w:szCs w:val="32"/>
              </w:rPr>
              <w:t xml:space="preserve"> washing up liquid</w:t>
            </w:r>
            <w:r w:rsidR="00686F99">
              <w:rPr>
                <w:rFonts w:ascii="Aptos" w:hAnsi="Aptos" w:cstheme="minorHAnsi"/>
                <w:bCs/>
                <w:sz w:val="32"/>
                <w:szCs w:val="32"/>
              </w:rPr>
              <w:t>.</w:t>
            </w:r>
            <w:r w:rsidR="00AE5B7B">
              <w:rPr>
                <w:rFonts w:ascii="Aptos" w:hAnsi="Aptos" w:cstheme="minorHAnsi"/>
                <w:bCs/>
                <w:sz w:val="32"/>
                <w:szCs w:val="32"/>
              </w:rPr>
              <w:t xml:space="preserve"> </w:t>
            </w:r>
            <w:r>
              <w:rPr>
                <w:rFonts w:ascii="Aptos" w:hAnsi="Aptos" w:cstheme="minorHAnsi"/>
                <w:bCs/>
                <w:sz w:val="32"/>
                <w:szCs w:val="32"/>
              </w:rPr>
              <w:t>Toilet rolls, UHT milk, squash, rice, pasta sauces, washing powder and shaving foam are also in short supply.</w:t>
            </w:r>
          </w:p>
          <w:p w14:paraId="09E50071" w14:textId="4A77D6CC" w:rsidR="00A40AD5" w:rsidRDefault="00A40AD5" w:rsidP="00A40AD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Cs/>
                <w:sz w:val="32"/>
                <w:szCs w:val="32"/>
              </w:rPr>
              <w:t xml:space="preserve">You can make a cash donation to the Foodbank using the envelopes at the back of church. </w:t>
            </w:r>
          </w:p>
          <w:p w14:paraId="36BBA1F3" w14:textId="18D34ED5" w:rsidR="00A40AD5" w:rsidRPr="00804843" w:rsidRDefault="00A40AD5" w:rsidP="00A40AD5">
            <w:pPr>
              <w:spacing w:after="0" w:line="240" w:lineRule="auto"/>
              <w:jc w:val="both"/>
              <w:rPr>
                <w:rFonts w:ascii="Aptos" w:hAnsi="Aptos" w:cstheme="minorHAnsi"/>
                <w:bCs/>
                <w:sz w:val="16"/>
                <w:szCs w:val="16"/>
              </w:rPr>
            </w:pPr>
          </w:p>
        </w:tc>
      </w:tr>
      <w:tr w:rsidR="00A40AD5" w14:paraId="28797B05" w14:textId="77777777" w:rsidTr="0018110A">
        <w:tc>
          <w:tcPr>
            <w:tcW w:w="9322" w:type="dxa"/>
            <w:gridSpan w:val="3"/>
          </w:tcPr>
          <w:p w14:paraId="690CBB47" w14:textId="77777777" w:rsidR="00A40AD5" w:rsidRPr="000B4C42" w:rsidRDefault="00A40AD5" w:rsidP="00A40AD5">
            <w:pPr>
              <w:spacing w:after="0" w:line="240" w:lineRule="auto"/>
              <w:ind w:right="34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 w:rsidRPr="00C900C2">
              <w:rPr>
                <w:rFonts w:ascii="Aptos" w:hAnsi="Aptos" w:cstheme="minorHAnsi"/>
                <w:b/>
                <w:bCs/>
                <w:sz w:val="32"/>
                <w:szCs w:val="32"/>
              </w:rPr>
              <w:lastRenderedPageBreak/>
              <w:t>Please pray for</w:t>
            </w:r>
          </w:p>
        </w:tc>
      </w:tr>
      <w:tr w:rsidR="00A40AD5" w14:paraId="140CB3CE" w14:textId="77777777" w:rsidTr="0018110A">
        <w:tc>
          <w:tcPr>
            <w:tcW w:w="9322" w:type="dxa"/>
            <w:gridSpan w:val="3"/>
          </w:tcPr>
          <w:p w14:paraId="182D11B3" w14:textId="7E5D053E" w:rsidR="00A40AD5" w:rsidRPr="002D496C" w:rsidRDefault="00A40AD5" w:rsidP="00A40AD5">
            <w:pPr>
              <w:spacing w:after="0" w:line="240" w:lineRule="auto"/>
              <w:ind w:right="176"/>
              <w:jc w:val="both"/>
              <w:rPr>
                <w:rFonts w:ascii="Aptos" w:hAnsi="Aptos" w:cstheme="minorHAnsi"/>
                <w:sz w:val="32"/>
                <w:szCs w:val="32"/>
              </w:rPr>
            </w:pPr>
            <w:r w:rsidRPr="00CC6962">
              <w:rPr>
                <w:rFonts w:ascii="Aptos" w:hAnsi="Aptos" w:cstheme="minorHAnsi"/>
                <w:b/>
                <w:bCs/>
                <w:sz w:val="32"/>
                <w:szCs w:val="32"/>
              </w:rPr>
              <w:t>The diocese, parish and deanery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: for Bishops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Nicholas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and Jean,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Fr Stephen,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Fr Isaac,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Bishop Hall, 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Fr Peter, 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>Rev Sylvi</w:t>
            </w:r>
            <w:r>
              <w:rPr>
                <w:rFonts w:ascii="Aptos" w:hAnsi="Aptos" w:cstheme="minorHAnsi"/>
                <w:sz w:val="32"/>
                <w:szCs w:val="32"/>
              </w:rPr>
              <w:t>a,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Canon Da</w:t>
            </w:r>
            <w:r>
              <w:rPr>
                <w:rFonts w:ascii="Aptos" w:hAnsi="Aptos" w:cstheme="minorHAnsi"/>
                <w:sz w:val="32"/>
                <w:szCs w:val="32"/>
              </w:rPr>
              <w:t>vid and</w:t>
            </w:r>
            <w:r w:rsidRPr="00CC6962">
              <w:rPr>
                <w:rFonts w:ascii="Aptos" w:hAnsi="Aptos" w:cstheme="minorHAnsi"/>
                <w:sz w:val="32"/>
                <w:szCs w:val="32"/>
              </w:rPr>
              <w:t xml:space="preserve"> our Ministry</w:t>
            </w:r>
            <w:r>
              <w:rPr>
                <w:rFonts w:ascii="Aptos" w:hAnsi="Aptos" w:cstheme="minorHAnsi"/>
                <w:sz w:val="32"/>
                <w:szCs w:val="32"/>
              </w:rPr>
              <w:t xml:space="preserve"> Team.</w:t>
            </w:r>
          </w:p>
        </w:tc>
      </w:tr>
      <w:tr w:rsidR="00A40AD5" w14:paraId="1FAC61B9" w14:textId="77777777" w:rsidTr="0018110A">
        <w:tc>
          <w:tcPr>
            <w:tcW w:w="9322" w:type="dxa"/>
            <w:gridSpan w:val="3"/>
          </w:tcPr>
          <w:p w14:paraId="465AAD05" w14:textId="77777777" w:rsidR="00A40AD5" w:rsidRPr="00623D52" w:rsidRDefault="00A40AD5" w:rsidP="00A40AD5">
            <w:pPr>
              <w:spacing w:after="0" w:line="240" w:lineRule="auto"/>
              <w:ind w:right="34"/>
              <w:jc w:val="both"/>
              <w:rPr>
                <w:rFonts w:ascii="Aptos" w:hAnsi="Aptos" w:cstheme="minorHAnsi"/>
                <w:b/>
                <w:bCs/>
                <w:sz w:val="16"/>
                <w:szCs w:val="16"/>
              </w:rPr>
            </w:pPr>
            <w:r>
              <w:rPr>
                <w:rFonts w:ascii="Aptos" w:hAnsi="Aptos" w:cstheme="minorHAnsi"/>
                <w:b/>
                <w:bCs/>
                <w:sz w:val="32"/>
                <w:szCs w:val="32"/>
              </w:rPr>
              <w:t>Those whose year’s mind falls this week.</w:t>
            </w:r>
          </w:p>
        </w:tc>
      </w:tr>
      <w:tr w:rsidR="00A40AD5" w14:paraId="7E0F1F7D" w14:textId="77777777" w:rsidTr="0018110A">
        <w:tc>
          <w:tcPr>
            <w:tcW w:w="9322" w:type="dxa"/>
            <w:gridSpan w:val="3"/>
          </w:tcPr>
          <w:p w14:paraId="23A87C0F" w14:textId="77777777" w:rsidR="00A40AD5" w:rsidRDefault="00A40AD5" w:rsidP="00A40AD5">
            <w:pPr>
              <w:spacing w:after="0" w:line="240" w:lineRule="auto"/>
              <w:rPr>
                <w:rFonts w:ascii="Aptos" w:hAnsi="Aptos"/>
                <w:sz w:val="32"/>
                <w:szCs w:val="32"/>
              </w:rPr>
            </w:pPr>
            <w:r w:rsidRPr="2F71D970">
              <w:rPr>
                <w:rFonts w:ascii="Aptos" w:hAnsi="Aptos"/>
                <w:b/>
                <w:bCs/>
                <w:sz w:val="32"/>
                <w:szCs w:val="32"/>
              </w:rPr>
              <w:t xml:space="preserve">The recently </w:t>
            </w:r>
            <w:r w:rsidRPr="00B61382">
              <w:rPr>
                <w:rFonts w:ascii="Aptos" w:hAnsi="Aptos"/>
                <w:b/>
                <w:bCs/>
                <w:sz w:val="32"/>
                <w:szCs w:val="32"/>
              </w:rPr>
              <w:t>departed</w:t>
            </w:r>
            <w:r>
              <w:rPr>
                <w:rFonts w:ascii="Aptos" w:hAnsi="Aptos"/>
                <w:b/>
                <w:bCs/>
                <w:sz w:val="32"/>
                <w:szCs w:val="32"/>
              </w:rPr>
              <w:t xml:space="preserve"> </w:t>
            </w:r>
            <w:r w:rsidRPr="00B61382">
              <w:rPr>
                <w:rFonts w:ascii="Aptos" w:hAnsi="Aptos"/>
                <w:sz w:val="32"/>
                <w:szCs w:val="32"/>
              </w:rPr>
              <w:t>particularly</w:t>
            </w:r>
            <w:r>
              <w:rPr>
                <w:rFonts w:ascii="Aptos" w:hAnsi="Aptos"/>
                <w:sz w:val="32"/>
                <w:szCs w:val="32"/>
              </w:rPr>
              <w:t xml:space="preserve"> John Ward, Lynette </w:t>
            </w:r>
            <w:proofErr w:type="gramStart"/>
            <w:r>
              <w:rPr>
                <w:rFonts w:ascii="Aptos" w:hAnsi="Aptos"/>
                <w:sz w:val="32"/>
                <w:szCs w:val="32"/>
              </w:rPr>
              <w:t>Fuller,  Jane</w:t>
            </w:r>
            <w:proofErr w:type="gramEnd"/>
            <w:r>
              <w:rPr>
                <w:rFonts w:ascii="Aptos" w:hAnsi="Aptos"/>
                <w:sz w:val="32"/>
                <w:szCs w:val="32"/>
              </w:rPr>
              <w:t xml:space="preserve"> Bates and Jane Casbon.</w:t>
            </w:r>
          </w:p>
          <w:p w14:paraId="113F7AAA" w14:textId="77777777" w:rsidR="00C46660" w:rsidRDefault="00C46660" w:rsidP="00A40AD5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</w:p>
          <w:p w14:paraId="13599224" w14:textId="77777777" w:rsidR="00C46660" w:rsidRDefault="00C46660" w:rsidP="00A40AD5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</w:p>
          <w:p w14:paraId="332DC5EF" w14:textId="684CEC55" w:rsidR="00C46660" w:rsidRPr="00CB6195" w:rsidRDefault="00C46660" w:rsidP="00A40AD5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</w:p>
        </w:tc>
      </w:tr>
    </w:tbl>
    <w:p w14:paraId="14407153" w14:textId="25FC58C0" w:rsidR="00251050" w:rsidRDefault="00251050" w:rsidP="006219CE">
      <w:pPr>
        <w:jc w:val="center"/>
        <w:rPr>
          <w:noProof/>
        </w:rPr>
      </w:pPr>
    </w:p>
    <w:sectPr w:rsidR="00251050" w:rsidSect="00BE4D95">
      <w:headerReference w:type="default" r:id="rId6"/>
      <w:footerReference w:type="default" r:id="rId7"/>
      <w:pgSz w:w="11906" w:h="16838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F322" w14:textId="77777777" w:rsidR="00655A4D" w:rsidRDefault="00655A4D">
      <w:pPr>
        <w:spacing w:after="0" w:line="240" w:lineRule="auto"/>
      </w:pPr>
      <w:r>
        <w:separator/>
      </w:r>
    </w:p>
  </w:endnote>
  <w:endnote w:type="continuationSeparator" w:id="0">
    <w:p w14:paraId="21CCDF57" w14:textId="77777777" w:rsidR="00655A4D" w:rsidRDefault="0065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B4AC" w14:textId="77777777" w:rsidR="00BE4D95" w:rsidRPr="00532B49" w:rsidRDefault="00BE4D95" w:rsidP="00A70C74">
    <w:pPr>
      <w:jc w:val="center"/>
      <w:rPr>
        <w:rFonts w:ascii="Aptos" w:hAnsi="Aptos" w:cstheme="minorHAnsi"/>
        <w:b/>
        <w:sz w:val="28"/>
        <w:szCs w:val="28"/>
      </w:rPr>
    </w:pPr>
    <w:hyperlink r:id="rId1" w:history="1">
      <w:r w:rsidRPr="0004037E">
        <w:rPr>
          <w:rStyle w:val="Hyperlink"/>
          <w:rFonts w:ascii="Aptos" w:hAnsi="Aptos" w:cstheme="minorHAnsi"/>
          <w:b/>
          <w:color w:val="auto"/>
          <w:sz w:val="28"/>
          <w:szCs w:val="28"/>
        </w:rPr>
        <w:t>www.bourneabbey.uk</w:t>
      </w:r>
    </w:hyperlink>
    <w:r w:rsidRPr="0004037E">
      <w:rPr>
        <w:rFonts w:ascii="Aptos" w:hAnsi="Aptos" w:cstheme="minorHAnsi"/>
        <w:b/>
        <w:sz w:val="28"/>
        <w:szCs w:val="28"/>
      </w:rPr>
      <w:t xml:space="preserve"> </w:t>
    </w:r>
    <w:r w:rsidRPr="00532B49">
      <w:rPr>
        <w:rFonts w:ascii="Aptos" w:hAnsi="Aptos" w:cstheme="minorHAnsi"/>
        <w:b/>
        <w:sz w:val="28"/>
        <w:szCs w:val="28"/>
      </w:rPr>
      <w:t xml:space="preserve">                 </w:t>
    </w:r>
    <w:r w:rsidRPr="00532B49">
      <w:rPr>
        <w:rFonts w:ascii="Aptos" w:hAnsi="Aptos"/>
        <w:noProof/>
        <w:sz w:val="28"/>
        <w:szCs w:val="28"/>
        <w:lang w:eastAsia="en-GB"/>
      </w:rPr>
      <w:drawing>
        <wp:inline distT="0" distB="0" distL="0" distR="0" wp14:anchorId="7EDAE557" wp14:editId="2E9D25FB">
          <wp:extent cx="160655" cy="160655"/>
          <wp:effectExtent l="0" t="0" r="0" b="0"/>
          <wp:docPr id="642180588" name="Picture 3" descr="Image result for Facebook Logo B&amp;w. Size: 150 x 157. Source: www.clipartkey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Facebook Logo B&amp;w. Size: 150 x 157. Source: www.clipartkey.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32B49">
      <w:rPr>
        <w:rFonts w:ascii="Aptos" w:hAnsi="Aptos" w:cstheme="minorHAnsi"/>
        <w:b/>
        <w:sz w:val="28"/>
        <w:szCs w:val="28"/>
      </w:rPr>
      <w:t xml:space="preserve">  Bourne Abbey Church Group</w:t>
    </w:r>
  </w:p>
  <w:p w14:paraId="3185EB73" w14:textId="77777777" w:rsidR="00BE4D95" w:rsidRPr="00A70C74" w:rsidRDefault="00BE4D95" w:rsidP="00A70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AFFDF" w14:textId="77777777" w:rsidR="00655A4D" w:rsidRDefault="00655A4D">
      <w:pPr>
        <w:spacing w:after="0" w:line="240" w:lineRule="auto"/>
      </w:pPr>
      <w:r>
        <w:separator/>
      </w:r>
    </w:p>
  </w:footnote>
  <w:footnote w:type="continuationSeparator" w:id="0">
    <w:p w14:paraId="3A91F0DA" w14:textId="77777777" w:rsidR="00655A4D" w:rsidRDefault="0065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52A9" w14:textId="77777777" w:rsidR="00BE4D95" w:rsidRDefault="00BE4D95" w:rsidP="00A70C74">
    <w:pPr>
      <w:pStyle w:val="Header"/>
      <w:jc w:val="center"/>
    </w:pPr>
    <w:r>
      <w:rPr>
        <w:rFonts w:ascii="Aptos" w:hAnsi="Aptos" w:cstheme="minorHAnsi"/>
        <w:b/>
        <w:smallCaps/>
        <w:sz w:val="32"/>
        <w:szCs w:val="32"/>
      </w:rPr>
      <w:t>The Abbey &amp; Parish Church of Ss Peter &amp; Paul, Bourne</w:t>
    </w:r>
  </w:p>
  <w:p w14:paraId="4E2010AC" w14:textId="77777777" w:rsidR="00BE4D95" w:rsidRDefault="00BE4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95"/>
    <w:rsid w:val="00093E9D"/>
    <w:rsid w:val="00093FCD"/>
    <w:rsid w:val="00097623"/>
    <w:rsid w:val="000D052A"/>
    <w:rsid w:val="000D750C"/>
    <w:rsid w:val="000F671C"/>
    <w:rsid w:val="0012101E"/>
    <w:rsid w:val="00124571"/>
    <w:rsid w:val="00173E8E"/>
    <w:rsid w:val="001A037A"/>
    <w:rsid w:val="001A043B"/>
    <w:rsid w:val="001C3A23"/>
    <w:rsid w:val="001C4CE7"/>
    <w:rsid w:val="001E487B"/>
    <w:rsid w:val="0021111A"/>
    <w:rsid w:val="00251050"/>
    <w:rsid w:val="00283E3B"/>
    <w:rsid w:val="00285D23"/>
    <w:rsid w:val="002D496C"/>
    <w:rsid w:val="002D6D3B"/>
    <w:rsid w:val="00373E8C"/>
    <w:rsid w:val="003C05CC"/>
    <w:rsid w:val="004028B6"/>
    <w:rsid w:val="00414D67"/>
    <w:rsid w:val="00417BAC"/>
    <w:rsid w:val="00435573"/>
    <w:rsid w:val="00441F65"/>
    <w:rsid w:val="004439F0"/>
    <w:rsid w:val="00497679"/>
    <w:rsid w:val="004B178F"/>
    <w:rsid w:val="004E723E"/>
    <w:rsid w:val="00513DA0"/>
    <w:rsid w:val="0052132F"/>
    <w:rsid w:val="0056592C"/>
    <w:rsid w:val="005B1E77"/>
    <w:rsid w:val="005C7A77"/>
    <w:rsid w:val="005E710F"/>
    <w:rsid w:val="006219CE"/>
    <w:rsid w:val="00652E15"/>
    <w:rsid w:val="00655A4D"/>
    <w:rsid w:val="00686F99"/>
    <w:rsid w:val="006B4724"/>
    <w:rsid w:val="006D4B21"/>
    <w:rsid w:val="006F254B"/>
    <w:rsid w:val="00715181"/>
    <w:rsid w:val="00744884"/>
    <w:rsid w:val="007C203B"/>
    <w:rsid w:val="00802281"/>
    <w:rsid w:val="00804843"/>
    <w:rsid w:val="00815787"/>
    <w:rsid w:val="00831D5C"/>
    <w:rsid w:val="008A182F"/>
    <w:rsid w:val="008A1A55"/>
    <w:rsid w:val="008B4260"/>
    <w:rsid w:val="0090009E"/>
    <w:rsid w:val="00936668"/>
    <w:rsid w:val="00986057"/>
    <w:rsid w:val="00A057A6"/>
    <w:rsid w:val="00A318F8"/>
    <w:rsid w:val="00A34AC2"/>
    <w:rsid w:val="00A40AD5"/>
    <w:rsid w:val="00A85DD4"/>
    <w:rsid w:val="00A903E5"/>
    <w:rsid w:val="00AA0897"/>
    <w:rsid w:val="00AB03D9"/>
    <w:rsid w:val="00AB74DB"/>
    <w:rsid w:val="00AE5B7B"/>
    <w:rsid w:val="00AF633B"/>
    <w:rsid w:val="00B20157"/>
    <w:rsid w:val="00B439D2"/>
    <w:rsid w:val="00B568DE"/>
    <w:rsid w:val="00B61D19"/>
    <w:rsid w:val="00B95804"/>
    <w:rsid w:val="00BE4D95"/>
    <w:rsid w:val="00C430DF"/>
    <w:rsid w:val="00C46660"/>
    <w:rsid w:val="00C47CF6"/>
    <w:rsid w:val="00C577DB"/>
    <w:rsid w:val="00CA654F"/>
    <w:rsid w:val="00CB6C94"/>
    <w:rsid w:val="00CC03FC"/>
    <w:rsid w:val="00CD6B29"/>
    <w:rsid w:val="00CE5EF7"/>
    <w:rsid w:val="00D02FDB"/>
    <w:rsid w:val="00D513C9"/>
    <w:rsid w:val="00DE6E85"/>
    <w:rsid w:val="00DF24D9"/>
    <w:rsid w:val="00E14CEE"/>
    <w:rsid w:val="00E24FDD"/>
    <w:rsid w:val="00E3714B"/>
    <w:rsid w:val="00E419B3"/>
    <w:rsid w:val="00E6241F"/>
    <w:rsid w:val="00E85A31"/>
    <w:rsid w:val="00EA36DD"/>
    <w:rsid w:val="00EC622F"/>
    <w:rsid w:val="00F262DC"/>
    <w:rsid w:val="00F37FF1"/>
    <w:rsid w:val="00F47F00"/>
    <w:rsid w:val="00F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3B50"/>
  <w15:chartTrackingRefBased/>
  <w15:docId w15:val="{E68869C2-7E51-4E96-935B-D0D784B6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9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D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D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D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D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D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D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4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D9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4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D9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4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D9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4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D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D95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E4D95"/>
  </w:style>
  <w:style w:type="paragraph" w:styleId="Footer">
    <w:name w:val="footer"/>
    <w:basedOn w:val="Normal"/>
    <w:link w:val="FooterChar"/>
    <w:uiPriority w:val="99"/>
    <w:unhideWhenUsed/>
    <w:rsid w:val="00BE4D95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E4D95"/>
  </w:style>
  <w:style w:type="character" w:styleId="Hyperlink">
    <w:name w:val="Hyperlink"/>
    <w:basedOn w:val="DefaultParagraphFont"/>
    <w:uiPriority w:val="99"/>
    <w:unhideWhenUsed/>
    <w:rsid w:val="00BE4D95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E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urneabbey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Buckman</dc:creator>
  <cp:keywords/>
  <dc:description/>
  <cp:lastModifiedBy>Vicky Buckman</cp:lastModifiedBy>
  <cp:revision>4</cp:revision>
  <dcterms:created xsi:type="dcterms:W3CDTF">2026-05-20T12:00:00Z</dcterms:created>
  <dcterms:modified xsi:type="dcterms:W3CDTF">2026-05-23T08:26:00Z</dcterms:modified>
</cp:coreProperties>
</file>